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168" w:rsidRPr="003B38BD" w:rsidRDefault="00EE19B8" w:rsidP="0035716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</w:t>
      </w:r>
      <w:r w:rsidR="00357168" w:rsidRPr="003B38BD">
        <w:rPr>
          <w:rFonts w:ascii="Times New Roman" w:hAnsi="Times New Roman"/>
          <w:sz w:val="26"/>
          <w:szCs w:val="26"/>
        </w:rPr>
        <w:t xml:space="preserve"> по делам образования города  Челябинска</w:t>
      </w:r>
    </w:p>
    <w:p w:rsidR="00EE19B8" w:rsidRDefault="00357168" w:rsidP="0035716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B38BD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</w:t>
      </w:r>
      <w:r w:rsidR="00EE19B8"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 xml:space="preserve">учреждение  </w:t>
      </w:r>
    </w:p>
    <w:p w:rsidR="00357168" w:rsidRPr="003B38BD" w:rsidRDefault="00EE19B8" w:rsidP="0035716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</w:t>
      </w:r>
      <w:r w:rsidR="00357168" w:rsidRPr="003B38BD">
        <w:rPr>
          <w:rFonts w:ascii="Times New Roman" w:hAnsi="Times New Roman"/>
          <w:sz w:val="26"/>
          <w:szCs w:val="26"/>
        </w:rPr>
        <w:t>етский сад № 350 г. Челябинска</w:t>
      </w:r>
      <w:r>
        <w:rPr>
          <w:rFonts w:ascii="Times New Roman" w:hAnsi="Times New Roman"/>
          <w:sz w:val="26"/>
          <w:szCs w:val="26"/>
        </w:rPr>
        <w:t>»</w:t>
      </w:r>
    </w:p>
    <w:p w:rsidR="00357168" w:rsidRPr="003B38BD" w:rsidRDefault="00357168" w:rsidP="0035716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B38BD">
        <w:rPr>
          <w:rFonts w:ascii="Times New Roman" w:hAnsi="Times New Roman"/>
          <w:sz w:val="26"/>
          <w:szCs w:val="26"/>
        </w:rPr>
        <w:t>454138 г. Челябинск, проспект Победы, 306 а. Тел. 741-12-12</w:t>
      </w:r>
    </w:p>
    <w:p w:rsidR="00357168" w:rsidRPr="003B38BD" w:rsidRDefault="00357168" w:rsidP="0035716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B38BD">
        <w:rPr>
          <w:rFonts w:ascii="Times New Roman" w:hAnsi="Times New Roman"/>
          <w:sz w:val="26"/>
          <w:szCs w:val="26"/>
        </w:rPr>
        <w:t>mdoy350_kurch@mail.ru</w:t>
      </w:r>
    </w:p>
    <w:p w:rsidR="00357168" w:rsidRPr="003B38BD" w:rsidRDefault="00357168" w:rsidP="00357168">
      <w:pPr>
        <w:jc w:val="center"/>
        <w:rPr>
          <w:sz w:val="26"/>
          <w:szCs w:val="26"/>
        </w:rPr>
      </w:pPr>
    </w:p>
    <w:tbl>
      <w:tblPr>
        <w:tblW w:w="9828" w:type="dxa"/>
        <w:tblInd w:w="-34" w:type="dxa"/>
        <w:tblLayout w:type="fixed"/>
        <w:tblLook w:val="0000"/>
      </w:tblPr>
      <w:tblGrid>
        <w:gridCol w:w="5328"/>
        <w:gridCol w:w="4500"/>
      </w:tblGrid>
      <w:tr w:rsidR="00357168" w:rsidRPr="003B38BD" w:rsidTr="00E8109A">
        <w:trPr>
          <w:trHeight w:val="2157"/>
        </w:trPr>
        <w:tc>
          <w:tcPr>
            <w:tcW w:w="5328" w:type="dxa"/>
          </w:tcPr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EE19B8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 xml:space="preserve">Советом МАДОУ </w:t>
            </w:r>
          </w:p>
          <w:p w:rsidR="00357168" w:rsidRPr="003B38BD" w:rsidRDefault="00EE19B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«ДС № 350 г. Челябинска»</w:t>
            </w: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протокол № ____</w:t>
            </w:r>
          </w:p>
          <w:p w:rsidR="00357168" w:rsidRPr="003B38BD" w:rsidRDefault="00357168" w:rsidP="00E8109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от «___»__________20___</w:t>
            </w:r>
            <w:r w:rsidRPr="00EE19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38B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00" w:type="dxa"/>
          </w:tcPr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 xml:space="preserve">Заведующий МАДОУ  </w:t>
            </w:r>
          </w:p>
          <w:p w:rsidR="00357168" w:rsidRPr="003B38BD" w:rsidRDefault="00EE19B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57168" w:rsidRPr="003B38BD">
              <w:rPr>
                <w:rFonts w:ascii="Times New Roman" w:hAnsi="Times New Roman"/>
                <w:sz w:val="26"/>
                <w:szCs w:val="26"/>
              </w:rPr>
              <w:t>ДС № 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__________ Бродягина О.Г.</w:t>
            </w:r>
          </w:p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357168" w:rsidRPr="003B38BD" w:rsidRDefault="00357168" w:rsidP="00E8109A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от«___» ___________  20___ г.</w:t>
            </w:r>
          </w:p>
        </w:tc>
      </w:tr>
      <w:tr w:rsidR="00357168" w:rsidRPr="003B38BD" w:rsidTr="00E8109A">
        <w:trPr>
          <w:trHeight w:val="311"/>
        </w:trPr>
        <w:tc>
          <w:tcPr>
            <w:tcW w:w="5328" w:type="dxa"/>
          </w:tcPr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357168" w:rsidRPr="003B38BD" w:rsidRDefault="00357168" w:rsidP="00E8109A">
            <w:pPr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  <w:p w:rsidR="00357168" w:rsidRPr="003B38BD" w:rsidRDefault="00357168" w:rsidP="00E8109A">
            <w:pPr>
              <w:pStyle w:val="a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7168" w:rsidRPr="003B38BD" w:rsidTr="00E8109A">
        <w:trPr>
          <w:trHeight w:val="1493"/>
        </w:trPr>
        <w:tc>
          <w:tcPr>
            <w:tcW w:w="5328" w:type="dxa"/>
          </w:tcPr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ПОЛОЖЕНИЕ</w:t>
            </w: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>о комиссии по урегулированию</w:t>
            </w: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 xml:space="preserve">споров между участниками </w:t>
            </w: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 xml:space="preserve">образовательных отношений </w:t>
            </w:r>
          </w:p>
          <w:p w:rsidR="00357168" w:rsidRPr="003B38BD" w:rsidRDefault="00876BB5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их исполнения</w:t>
            </w:r>
          </w:p>
          <w:p w:rsidR="00357168" w:rsidRPr="003B38BD" w:rsidRDefault="00357168" w:rsidP="00E8109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B3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357168" w:rsidRPr="003B38BD" w:rsidRDefault="00357168" w:rsidP="00E8109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394A" w:rsidRDefault="0090394A" w:rsidP="004731B6">
      <w:pPr>
        <w:pStyle w:val="10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38B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6BB5" w:rsidRPr="003B38BD" w:rsidRDefault="00876BB5" w:rsidP="00876BB5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B38BD">
        <w:rPr>
          <w:rFonts w:ascii="Times New Roman" w:hAnsi="Times New Roman"/>
          <w:sz w:val="26"/>
          <w:szCs w:val="26"/>
        </w:rPr>
        <w:t xml:space="preserve">Настоящее положение </w:t>
      </w:r>
      <w:r>
        <w:rPr>
          <w:rFonts w:ascii="Times New Roman" w:hAnsi="Times New Roman"/>
          <w:sz w:val="26"/>
          <w:szCs w:val="26"/>
        </w:rPr>
        <w:t xml:space="preserve">регламентирует </w:t>
      </w:r>
      <w:r w:rsidRPr="003B38BD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r w:rsidRPr="003B38BD">
        <w:rPr>
          <w:rFonts w:ascii="Times New Roman" w:hAnsi="Times New Roman"/>
          <w:sz w:val="26"/>
          <w:szCs w:val="26"/>
        </w:rPr>
        <w:t>о комиссии по</w:t>
      </w:r>
      <w:r>
        <w:rPr>
          <w:rFonts w:ascii="Times New Roman" w:hAnsi="Times New Roman"/>
          <w:sz w:val="26"/>
          <w:szCs w:val="26"/>
        </w:rPr>
        <w:t xml:space="preserve"> уре</w:t>
      </w:r>
      <w:r w:rsidRPr="003B38BD">
        <w:rPr>
          <w:rFonts w:ascii="Times New Roman" w:hAnsi="Times New Roman"/>
          <w:sz w:val="26"/>
          <w:szCs w:val="26"/>
        </w:rPr>
        <w:t>гулированию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>споров между участниками образовательных отношений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>Комиссия)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/>
          <w:sz w:val="26"/>
          <w:szCs w:val="26"/>
        </w:rPr>
        <w:t>«Д</w:t>
      </w:r>
      <w:r w:rsidRPr="003B38BD">
        <w:rPr>
          <w:rFonts w:ascii="Times New Roman" w:hAnsi="Times New Roman"/>
          <w:sz w:val="26"/>
          <w:szCs w:val="26"/>
        </w:rPr>
        <w:t>етский сад № 350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8BD">
        <w:rPr>
          <w:rFonts w:ascii="Times New Roman" w:hAnsi="Times New Roman"/>
          <w:sz w:val="26"/>
          <w:szCs w:val="26"/>
        </w:rPr>
        <w:t>Челябинска</w:t>
      </w:r>
      <w:r>
        <w:rPr>
          <w:rFonts w:ascii="Times New Roman" w:hAnsi="Times New Roman"/>
          <w:sz w:val="26"/>
          <w:szCs w:val="26"/>
        </w:rPr>
        <w:t xml:space="preserve">» (далее </w:t>
      </w:r>
      <w:r w:rsidRPr="003B38BD">
        <w:rPr>
          <w:rFonts w:ascii="Times New Roman" w:hAnsi="Times New Roman"/>
          <w:sz w:val="26"/>
          <w:szCs w:val="26"/>
        </w:rPr>
        <w:t>МАДОУ).</w:t>
      </w:r>
    </w:p>
    <w:p w:rsidR="00876BB5" w:rsidRPr="003B38BD" w:rsidRDefault="00876BB5" w:rsidP="00876BB5">
      <w:pPr>
        <w:pStyle w:val="10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38BD">
        <w:rPr>
          <w:rFonts w:ascii="Times New Roman" w:hAnsi="Times New Roman" w:cs="Times New Roman"/>
          <w:sz w:val="26"/>
          <w:szCs w:val="26"/>
        </w:rPr>
        <w:t xml:space="preserve">оложение разработано в соответствии </w:t>
      </w:r>
      <w:r w:rsidRPr="003B38BD">
        <w:rPr>
          <w:rFonts w:ascii="Times New Roman" w:hAnsi="Times New Roman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sz w:val="26"/>
          <w:szCs w:val="26"/>
        </w:rPr>
        <w:br/>
      </w:r>
      <w:r w:rsidRPr="003B38BD">
        <w:rPr>
          <w:rFonts w:ascii="Times New Roman" w:hAnsi="Times New Roman"/>
          <w:sz w:val="26"/>
          <w:szCs w:val="26"/>
        </w:rPr>
        <w:t>от 29 декабря 2012 № 273-ФЗ "Об образовании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Порядком организации деятельности по образовательным программам – программам дошкольного образования.</w:t>
      </w:r>
    </w:p>
    <w:p w:rsidR="00876BB5" w:rsidRPr="003B38BD" w:rsidRDefault="00876BB5" w:rsidP="00876BB5">
      <w:pPr>
        <w:pStyle w:val="10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38BD">
        <w:rPr>
          <w:rFonts w:ascii="Times New Roman" w:hAnsi="Times New Roman" w:cs="Times New Roman"/>
          <w:sz w:val="26"/>
          <w:szCs w:val="26"/>
        </w:rPr>
        <w:t xml:space="preserve">Комиссия является </w:t>
      </w:r>
      <w:r>
        <w:rPr>
          <w:rFonts w:ascii="Times New Roman" w:hAnsi="Times New Roman" w:cs="Times New Roman"/>
          <w:sz w:val="26"/>
          <w:szCs w:val="26"/>
        </w:rPr>
        <w:t>выборным представительным органом МАДОУ</w:t>
      </w:r>
      <w:r w:rsidRPr="003B38BD">
        <w:rPr>
          <w:rFonts w:ascii="Times New Roman" w:hAnsi="Times New Roman" w:cs="Times New Roman"/>
          <w:sz w:val="26"/>
          <w:szCs w:val="26"/>
        </w:rPr>
        <w:t>.</w:t>
      </w:r>
    </w:p>
    <w:p w:rsidR="00876BB5" w:rsidRDefault="00876BB5" w:rsidP="00876BB5">
      <w:pPr>
        <w:pStyle w:val="10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38BD">
        <w:rPr>
          <w:rFonts w:ascii="Times New Roman" w:hAnsi="Times New Roman" w:cs="Times New Roman"/>
          <w:sz w:val="26"/>
          <w:szCs w:val="26"/>
        </w:rPr>
        <w:t>Комиссия созд</w:t>
      </w:r>
      <w:r>
        <w:rPr>
          <w:rFonts w:ascii="Times New Roman" w:hAnsi="Times New Roman" w:cs="Times New Roman"/>
          <w:sz w:val="26"/>
          <w:szCs w:val="26"/>
        </w:rPr>
        <w:t>ана</w:t>
      </w:r>
      <w:r w:rsidRPr="003B38BD">
        <w:rPr>
          <w:rFonts w:ascii="Times New Roman" w:hAnsi="Times New Roman" w:cs="Times New Roman"/>
          <w:sz w:val="26"/>
          <w:szCs w:val="26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876BB5" w:rsidRPr="003B38BD" w:rsidRDefault="00876BB5" w:rsidP="00876BB5">
      <w:pPr>
        <w:pStyle w:val="10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 осуществляется в соответствии с нормативно-правовыми актами в сфере образования, Уставом МАДОУ, настоящим Положением.</w:t>
      </w:r>
    </w:p>
    <w:p w:rsidR="00170527" w:rsidRPr="003B38BD" w:rsidRDefault="00170527" w:rsidP="00876BB5">
      <w:pPr>
        <w:pStyle w:val="10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устанавливающее порядок создания, организации работы, принятия решений Комиссии и их исполнения, принимается с учетом мнения Совета родителей (законных представителей) воспитанников, а так же представительных органов работников МАДОУ (при их наличии) и утверждается руководителей МАДОУ. Срок данного положения не ограничен. Положение действует до принятия нового.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7. В настоящем Положении используются следующие понятия: </w:t>
      </w:r>
    </w:p>
    <w:p w:rsidR="00170527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-  участники образовательных отношений  — 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деятельность;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педагогический работник  — 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A95">
        <w:rPr>
          <w:rFonts w:ascii="Times New Roman" w:hAnsi="Times New Roman" w:cs="Times New Roman"/>
          <w:sz w:val="26"/>
          <w:szCs w:val="26"/>
        </w:rPr>
        <w:t>-  конфликт интересов педагогического работника  —  ситуация, при которой у педагогического работника при осуществлении им профессиональной деятельности</w:t>
      </w:r>
      <w:r w:rsidR="00170527">
        <w:rPr>
          <w:rFonts w:ascii="Times New Roman" w:hAnsi="Times New Roman" w:cs="Times New Roman"/>
          <w:sz w:val="26"/>
          <w:szCs w:val="26"/>
        </w:rPr>
        <w:t xml:space="preserve"> </w:t>
      </w:r>
      <w:r w:rsidRPr="007D3A95">
        <w:rPr>
          <w:rFonts w:ascii="Times New Roman" w:hAnsi="Times New Roman" w:cs="Times New Roman"/>
          <w:sz w:val="26"/>
          <w:szCs w:val="26"/>
        </w:rPr>
        <w:t xml:space="preserve">возникает личная заинтересованность в получении материальной выгоды 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воспитанников. </w:t>
      </w:r>
      <w:proofErr w:type="gramEnd"/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170527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II. Задачи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8. Рассмотрение и урегулирование спорных вопросов между участниками образовательных отношений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>.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9. Защита прав воспитанников, родителей (законных представителей), в том числе по вопросам о наличии или об отсутствии конфликта интересов педагогического работника.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10. Защита профессиональной чести и достоинства, реализация права на </w:t>
      </w:r>
      <w:proofErr w:type="gramStart"/>
      <w:r w:rsidRPr="007D3A95">
        <w:rPr>
          <w:rFonts w:ascii="Times New Roman" w:hAnsi="Times New Roman" w:cs="Times New Roman"/>
          <w:sz w:val="26"/>
          <w:szCs w:val="26"/>
        </w:rPr>
        <w:t>справедливое</w:t>
      </w:r>
      <w:proofErr w:type="gramEnd"/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и объективное расследование нарушения норм профессиональной этики педагогическими работниками.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4731B6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III. Порядок создания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11.  Комиссия по урегулированию споров между участниками образовательных отношений создается из равного числа представителей родителей (законных представителей) воспитанников и работников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>.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12. Численность Комиссии составляет шесть человек. Срок полномочий Комиссии  – два года.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13. Представители родителей (законных представителей) воспитанников в Комиссию</w:t>
      </w:r>
      <w:r w:rsidR="004731B6">
        <w:rPr>
          <w:rFonts w:ascii="Times New Roman" w:hAnsi="Times New Roman" w:cs="Times New Roman"/>
          <w:sz w:val="26"/>
          <w:szCs w:val="26"/>
        </w:rPr>
        <w:t xml:space="preserve"> </w:t>
      </w:r>
      <w:r w:rsidRPr="007D3A95">
        <w:rPr>
          <w:rFonts w:ascii="Times New Roman" w:hAnsi="Times New Roman" w:cs="Times New Roman"/>
          <w:sz w:val="26"/>
          <w:szCs w:val="26"/>
        </w:rPr>
        <w:t xml:space="preserve">избираются на заседании Совета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 xml:space="preserve">. </w:t>
      </w:r>
      <w:r w:rsidRPr="007D3A95">
        <w:rPr>
          <w:rFonts w:ascii="Times New Roman" w:hAnsi="Times New Roman" w:cs="Times New Roman"/>
          <w:sz w:val="26"/>
          <w:szCs w:val="26"/>
        </w:rPr>
        <w:t xml:space="preserve">Представители работников учреждения (из состава  педагогических  работников)  в  состав Комиссии  избираются  общим собранием трудового коллектива 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 xml:space="preserve">. </w:t>
      </w:r>
      <w:r w:rsidRPr="007D3A95">
        <w:rPr>
          <w:rFonts w:ascii="Times New Roman" w:hAnsi="Times New Roman" w:cs="Times New Roman"/>
          <w:sz w:val="26"/>
          <w:szCs w:val="26"/>
        </w:rPr>
        <w:t xml:space="preserve">Избранными в состав Комиссии считаются кандидатуры, получившие большинство голосов присутствующих на заседании.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14.    Состав Комиссии утверждается руководителем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>.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15.  Комиссия избирает из своего состава председателя, заместителя  председателя и секретаря комиссии.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16. Случаи досрочного прекращения полномочий члена Комиссии: личное заявление</w:t>
      </w:r>
      <w:r w:rsidR="004731B6">
        <w:rPr>
          <w:rFonts w:ascii="Times New Roman" w:hAnsi="Times New Roman" w:cs="Times New Roman"/>
          <w:sz w:val="26"/>
          <w:szCs w:val="26"/>
        </w:rPr>
        <w:t xml:space="preserve"> </w:t>
      </w:r>
      <w:r w:rsidRPr="007D3A95">
        <w:rPr>
          <w:rFonts w:ascii="Times New Roman" w:hAnsi="Times New Roman" w:cs="Times New Roman"/>
          <w:sz w:val="26"/>
          <w:szCs w:val="26"/>
        </w:rPr>
        <w:t xml:space="preserve">члена комиссии, отчисление из МАДОУ  воспитанника данного учреждения, в случае лишения статуса законного представителя несовершеннолетнего воспитанника (лишение родительских прав); прекращение трудовых отношений с работником, при личной заинтересованности члена Комиссии в решаемой конфликтной ситуации. </w:t>
      </w:r>
    </w:p>
    <w:p w:rsidR="004731B6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17. Решение Комиссии об исключении из членов Комиссии физического лица принимается простым большинством голосов присутствующих.  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18. В случае досрочного прекращения полномочий члена Комиссии в ее состав избирается новый член Комиссии. Избрание нового члена Комиссии происходит  в общем порядке.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lastRenderedPageBreak/>
        <w:t xml:space="preserve">19. Заседание Комиссии считается правомочным, если на нем присутствует не менее половины членов, представляющих работников, и не менее половины членов, представляющих родителей.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4731B6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IV.  Порядок рассмотрения конфликтной ситуации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20. Комиссия собирается в случае возникновения конфликтной ситуации в МАДОУ, если стороны самостоятельно не урегулировали разногласия.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21. Заявитель может обратиться в Комиссию в случае невозможности самостоятельного разрешения  конфликтной ситуации и нарушения его прав, подав письменное заявление. Заявление, поступившее в Комиссию, подлежит обязательной регистрации указанной Комиссии. </w:t>
      </w:r>
    </w:p>
    <w:p w:rsidR="004731B6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22. Право на обращение в Комиссию имеют педагогические работники МАДОУ </w:t>
      </w:r>
      <w:r w:rsidR="004731B6">
        <w:rPr>
          <w:rFonts w:ascii="Times New Roman" w:hAnsi="Times New Roman" w:cs="Times New Roman"/>
          <w:sz w:val="26"/>
          <w:szCs w:val="26"/>
        </w:rPr>
        <w:t>р</w:t>
      </w:r>
      <w:r w:rsidRPr="007D3A95">
        <w:rPr>
          <w:rFonts w:ascii="Times New Roman" w:hAnsi="Times New Roman" w:cs="Times New Roman"/>
          <w:sz w:val="26"/>
          <w:szCs w:val="26"/>
        </w:rPr>
        <w:t xml:space="preserve">одители (законные представители) воспитанников, посещающих </w:t>
      </w:r>
      <w:r w:rsidR="00170527">
        <w:rPr>
          <w:rFonts w:ascii="Times New Roman" w:hAnsi="Times New Roman" w:cs="Times New Roman"/>
          <w:sz w:val="26"/>
          <w:szCs w:val="26"/>
        </w:rPr>
        <w:t>МАДОУ</w:t>
      </w:r>
      <w:r w:rsidR="004731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23. В целях защиты прав воспитанников, родители (законные представители) несовершеннолетних обучающихся самостоятельно или через своих представителей вправе обращаться в Комиссию, в том числе по вопросам о наличии или об отсутствии конфликта интересов педагогического работника.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24. Комиссия в соответствии с полученным заявлением, заслушав и рассмотрев представленные документы обеих сторон, принимает решение об урегулировании конфликтной ситуации в течение 5-ти календарных дней со дня подачи заявления.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25. Спор рассматривается в присутствии заявителя и сторон конфликта. Спор в отсутствие заявителя не рассматривается.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Комиссии, либо немотивированный отказ от представления информации не является препятствием для рассмотрения обращения по существу.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27. Комиссия принимает  решение простым большинством голосов членов, присутствующих на заседании Комиссии.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28. В случае </w:t>
      </w:r>
      <w:proofErr w:type="gramStart"/>
      <w:r w:rsidRPr="007D3A95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7D3A95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МАДОУ, в том числе вследствие издания локального нормативного акта, Комиссия принимает решение об отмене данного решения ДОУ (локального нормативного акта) и указывает срок исполнения решения.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29. Решение Комиссии является обязательным для всех участников образовательных отношений в МАДОУ и подлежит исполнению в сроки, предусмотренные</w:t>
      </w:r>
      <w:r w:rsidR="004731B6">
        <w:rPr>
          <w:rFonts w:ascii="Times New Roman" w:hAnsi="Times New Roman" w:cs="Times New Roman"/>
          <w:sz w:val="26"/>
          <w:szCs w:val="26"/>
        </w:rPr>
        <w:t xml:space="preserve"> </w:t>
      </w:r>
      <w:r w:rsidRPr="007D3A95">
        <w:rPr>
          <w:rFonts w:ascii="Times New Roman" w:hAnsi="Times New Roman" w:cs="Times New Roman"/>
          <w:sz w:val="26"/>
          <w:szCs w:val="26"/>
        </w:rPr>
        <w:t xml:space="preserve">указанным решением.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30. Решение Комиссии может быть обжаловано в установленном законодательством РФ порядке. </w:t>
      </w:r>
    </w:p>
    <w:p w:rsid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1B6" w:rsidRDefault="004731B6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1B6" w:rsidRDefault="004731B6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1B6" w:rsidRPr="007D3A95" w:rsidRDefault="004731B6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A95" w:rsidRPr="007D3A95" w:rsidRDefault="007D3A95" w:rsidP="004731B6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lastRenderedPageBreak/>
        <w:t>V.  Права</w:t>
      </w:r>
    </w:p>
    <w:p w:rsidR="007D3A95" w:rsidRPr="007D3A95" w:rsidRDefault="007D3A95" w:rsidP="00DE02AB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31. Комиссия имеет право: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1) получать необходимые консультации различных специалистов МАДОУ по вопросу урегулирования споров между участниками образовательных отношений;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2) приглашать на заседания Комиссии родителей (законных  представителей) воспитанников, посещающих МАДОУ, педагогических работников, администрацию МАДОУ, представители Учредителя, органов государственного и муниципального управления, общественных организаций, других органов самоуправления учреждения. Лица, приглашенные на собрание, пользуютс</w:t>
      </w:r>
      <w:r w:rsidR="004731B6">
        <w:rPr>
          <w:rFonts w:ascii="Times New Roman" w:hAnsi="Times New Roman" w:cs="Times New Roman"/>
          <w:sz w:val="26"/>
          <w:szCs w:val="26"/>
        </w:rPr>
        <w:t xml:space="preserve">я правом совещательного голоса, </w:t>
      </w:r>
      <w:r w:rsidRPr="007D3A95">
        <w:rPr>
          <w:rFonts w:ascii="Times New Roman" w:hAnsi="Times New Roman" w:cs="Times New Roman"/>
          <w:sz w:val="26"/>
          <w:szCs w:val="26"/>
        </w:rPr>
        <w:t xml:space="preserve">могут вносить предложения, участвовать в обсуждении вопросов, находящихся в их компетенции.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3) обращаться к администрации по вопросам отмены ранее принятых решений или локальных  актов на основании проведенного изучения при согласовании конфликтующих сторон. </w:t>
      </w:r>
    </w:p>
    <w:p w:rsid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32. Каждый член Комиссии имеет право при несогласии с решением Комиссии высказать свое мотивированное мнение, которое должно быть занесено в протокол. </w:t>
      </w:r>
    </w:p>
    <w:p w:rsidR="004731B6" w:rsidRPr="007D3A95" w:rsidRDefault="004731B6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A95" w:rsidRPr="007D3A95" w:rsidRDefault="007D3A95" w:rsidP="004731B6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VI.  Ответственность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33. Комиссия несет ответственность </w:t>
      </w:r>
      <w:proofErr w:type="gramStart"/>
      <w:r w:rsidRPr="007D3A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D3A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1) </w:t>
      </w:r>
      <w:r w:rsidR="004731B6">
        <w:rPr>
          <w:rFonts w:ascii="Times New Roman" w:hAnsi="Times New Roman" w:cs="Times New Roman"/>
          <w:sz w:val="26"/>
          <w:szCs w:val="26"/>
        </w:rPr>
        <w:t xml:space="preserve"> </w:t>
      </w:r>
      <w:r w:rsidRPr="007D3A95">
        <w:rPr>
          <w:rFonts w:ascii="Times New Roman" w:hAnsi="Times New Roman" w:cs="Times New Roman"/>
          <w:sz w:val="26"/>
          <w:szCs w:val="26"/>
        </w:rPr>
        <w:t xml:space="preserve">соблюдение прав участников образовательных отношений при принятии решений; </w:t>
      </w:r>
    </w:p>
    <w:p w:rsidR="007D3A95" w:rsidRPr="007D3A95" w:rsidRDefault="004731B6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D3A95" w:rsidRPr="007D3A95">
        <w:rPr>
          <w:rFonts w:ascii="Times New Roman" w:hAnsi="Times New Roman" w:cs="Times New Roman"/>
          <w:sz w:val="26"/>
          <w:szCs w:val="26"/>
        </w:rPr>
        <w:t xml:space="preserve">компетентность принимаемых решений, их соответствие законодательству Российской Федерации, локальным актам МАДОУ;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3)  невыполнение или выполнение не в полном объёме закрепленных за ним задач и функций.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A95" w:rsidRPr="007D3A95" w:rsidRDefault="007D3A95" w:rsidP="004731B6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VII.  Делопроизводство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 34. Подача в Комиссию заявлений о нарушении прав участников образовательных отношений фиксируется в книге регистрации заявлений.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35. Заседания Комиссии оформляются протоколом, подписываемым председателем и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секретарем. 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36. В протоколах фиксируются: дата заседания, количественное присутствие (отсутствие) членов Комиссии, ФИО заявителя и ответчика</w:t>
      </w:r>
      <w:r w:rsidR="004731B6">
        <w:rPr>
          <w:rFonts w:ascii="Times New Roman" w:hAnsi="Times New Roman" w:cs="Times New Roman"/>
          <w:sz w:val="26"/>
          <w:szCs w:val="26"/>
        </w:rPr>
        <w:t>, ФИО свидетелей конфликта,</w:t>
      </w:r>
      <w:r w:rsidRPr="007D3A95">
        <w:rPr>
          <w:rFonts w:ascii="Times New Roman" w:hAnsi="Times New Roman" w:cs="Times New Roman"/>
          <w:sz w:val="26"/>
          <w:szCs w:val="26"/>
        </w:rPr>
        <w:t xml:space="preserve"> ФИО  приглашенных специалистов; ход обсуждения в</w:t>
      </w:r>
      <w:r w:rsidR="004731B6">
        <w:rPr>
          <w:rFonts w:ascii="Times New Roman" w:hAnsi="Times New Roman" w:cs="Times New Roman"/>
          <w:sz w:val="26"/>
          <w:szCs w:val="26"/>
        </w:rPr>
        <w:t xml:space="preserve">опросов, выносимых на Комиссию, </w:t>
      </w:r>
      <w:r w:rsidRPr="007D3A95">
        <w:rPr>
          <w:rFonts w:ascii="Times New Roman" w:hAnsi="Times New Roman" w:cs="Times New Roman"/>
          <w:sz w:val="26"/>
          <w:szCs w:val="26"/>
        </w:rPr>
        <w:t xml:space="preserve">предложения и замечания членов Комиссии; решение. Протоколы подписываются председателем и секретарем Комиссии. </w:t>
      </w:r>
    </w:p>
    <w:p w:rsidR="007D3A95" w:rsidRPr="007D3A95" w:rsidRDefault="007D3A95" w:rsidP="007D3A95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 xml:space="preserve">37. Протоколы Комиссии нумеруются, прошнуровываются, скрепляются подписью председателя Комиссии. Нумерация протоколов ведется от начала учебного года. </w:t>
      </w:r>
    </w:p>
    <w:p w:rsidR="007D3A95" w:rsidRDefault="007D3A95" w:rsidP="004731B6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A95">
        <w:rPr>
          <w:rFonts w:ascii="Times New Roman" w:hAnsi="Times New Roman" w:cs="Times New Roman"/>
          <w:sz w:val="26"/>
          <w:szCs w:val="26"/>
        </w:rPr>
        <w:t>38. Протоколы входят в номен</w:t>
      </w:r>
      <w:r w:rsidR="004731B6">
        <w:rPr>
          <w:rFonts w:ascii="Times New Roman" w:hAnsi="Times New Roman" w:cs="Times New Roman"/>
          <w:sz w:val="26"/>
          <w:szCs w:val="26"/>
        </w:rPr>
        <w:t xml:space="preserve">клатуру дел, хранятся в делах </w:t>
      </w:r>
      <w:r w:rsidR="00DE02AB">
        <w:rPr>
          <w:rFonts w:ascii="Times New Roman" w:hAnsi="Times New Roman" w:cs="Times New Roman"/>
          <w:sz w:val="26"/>
          <w:szCs w:val="26"/>
        </w:rPr>
        <w:t xml:space="preserve">МАДОУ </w:t>
      </w:r>
      <w:r w:rsidRPr="007D3A95">
        <w:rPr>
          <w:rFonts w:ascii="Times New Roman" w:hAnsi="Times New Roman" w:cs="Times New Roman"/>
          <w:sz w:val="26"/>
          <w:szCs w:val="26"/>
        </w:rPr>
        <w:t>в течение</w:t>
      </w:r>
      <w:r w:rsidR="004731B6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90394A" w:rsidRPr="003B38BD" w:rsidRDefault="0090394A" w:rsidP="000E4BAF">
      <w:pPr>
        <w:pStyle w:val="1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4BAF" w:rsidRPr="003B38BD" w:rsidRDefault="000E4BAF" w:rsidP="000E4BAF">
      <w:pPr>
        <w:pStyle w:val="10"/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394A" w:rsidRPr="003B38BD" w:rsidRDefault="0090394A" w:rsidP="000E4BAF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94A" w:rsidRPr="003B38BD" w:rsidRDefault="0090394A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94A" w:rsidRDefault="0090394A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Default="00E74018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Default="00E74018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Default="00E74018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Default="00E74018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Default="00E74018" w:rsidP="003B38BD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к Положению «О комиссии по урегулированию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споров между участниками образовательных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отношений»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Председателю комиссии по урегулированию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споров между участниками образовательных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отношений в МАДОУ </w:t>
      </w:r>
      <w:r>
        <w:rPr>
          <w:rFonts w:ascii="Times New Roman" w:hAnsi="Times New Roman" w:cs="Times New Roman"/>
          <w:sz w:val="26"/>
          <w:szCs w:val="26"/>
        </w:rPr>
        <w:t>«ДС № 350 г. Челябинска»</w:t>
      </w: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_________________________________________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_________________________________________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(ФИО)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_________________________________________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(должность – для сотрудников учреждения)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ЗАЯВЛЕНИЕ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4018">
        <w:rPr>
          <w:rFonts w:ascii="Times New Roman" w:hAnsi="Times New Roman" w:cs="Times New Roman"/>
          <w:sz w:val="26"/>
          <w:szCs w:val="26"/>
        </w:rPr>
        <w:t xml:space="preserve">Прошу рассмотреть на заседании комиссии по урегулированию  споров между участниками образовательных отношений в МАДОУ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4018">
        <w:rPr>
          <w:rFonts w:ascii="Times New Roman" w:hAnsi="Times New Roman" w:cs="Times New Roman"/>
          <w:sz w:val="26"/>
          <w:szCs w:val="26"/>
        </w:rPr>
        <w:t xml:space="preserve">ДС № </w:t>
      </w:r>
      <w:r>
        <w:rPr>
          <w:rFonts w:ascii="Times New Roman" w:hAnsi="Times New Roman" w:cs="Times New Roman"/>
          <w:sz w:val="26"/>
          <w:szCs w:val="26"/>
        </w:rPr>
        <w:t>350 г. Челябинска»</w:t>
      </w: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E7401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(содержание жалобы, обращения, предложения)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E74018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18" w:rsidRPr="003B38BD" w:rsidRDefault="00E74018" w:rsidP="00E74018">
      <w:pPr>
        <w:pStyle w:val="10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018">
        <w:rPr>
          <w:rFonts w:ascii="Times New Roman" w:hAnsi="Times New Roman" w:cs="Times New Roman"/>
          <w:sz w:val="26"/>
          <w:szCs w:val="26"/>
        </w:rPr>
        <w:t>«____»______________20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018">
        <w:rPr>
          <w:rFonts w:ascii="Times New Roman" w:hAnsi="Times New Roman" w:cs="Times New Roman"/>
          <w:sz w:val="26"/>
          <w:szCs w:val="26"/>
        </w:rPr>
        <w:t>г.                       _____________/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E74018" w:rsidRPr="003B38BD" w:rsidSect="00E7401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10A"/>
    <w:multiLevelType w:val="hybridMultilevel"/>
    <w:tmpl w:val="748EEF8E"/>
    <w:lvl w:ilvl="0" w:tplc="D0363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768"/>
    <w:multiLevelType w:val="hybridMultilevel"/>
    <w:tmpl w:val="028C20FE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FEC7F07"/>
    <w:multiLevelType w:val="hybridMultilevel"/>
    <w:tmpl w:val="083C6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C53F1"/>
    <w:multiLevelType w:val="hybridMultilevel"/>
    <w:tmpl w:val="3D5C6CD6"/>
    <w:lvl w:ilvl="0" w:tplc="0419001B">
      <w:start w:val="1"/>
      <w:numFmt w:val="low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8202DE"/>
    <w:multiLevelType w:val="hybridMultilevel"/>
    <w:tmpl w:val="3860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30D"/>
    <w:multiLevelType w:val="hybridMultilevel"/>
    <w:tmpl w:val="D2F8097E"/>
    <w:lvl w:ilvl="0" w:tplc="8B281F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968"/>
    <w:multiLevelType w:val="multilevel"/>
    <w:tmpl w:val="7CE4C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283C3B3C"/>
    <w:multiLevelType w:val="hybridMultilevel"/>
    <w:tmpl w:val="34E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848E4"/>
    <w:multiLevelType w:val="hybridMultilevel"/>
    <w:tmpl w:val="20C8DA5C"/>
    <w:lvl w:ilvl="0" w:tplc="8B281F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66701"/>
    <w:multiLevelType w:val="hybridMultilevel"/>
    <w:tmpl w:val="7752ECAA"/>
    <w:lvl w:ilvl="0" w:tplc="D87003F6">
      <w:start w:val="1"/>
      <w:numFmt w:val="upperRoman"/>
      <w:lvlText w:val="%1."/>
      <w:lvlJc w:val="left"/>
      <w:pPr>
        <w:ind w:left="3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>
    <w:nsid w:val="3DA63970"/>
    <w:multiLevelType w:val="hybridMultilevel"/>
    <w:tmpl w:val="86C0FFF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106CBE"/>
    <w:multiLevelType w:val="hybridMultilevel"/>
    <w:tmpl w:val="FA7E66C2"/>
    <w:lvl w:ilvl="0" w:tplc="8B281F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2869"/>
    <w:multiLevelType w:val="hybridMultilevel"/>
    <w:tmpl w:val="DF2AFA06"/>
    <w:lvl w:ilvl="0" w:tplc="8B281F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13C70"/>
    <w:multiLevelType w:val="hybridMultilevel"/>
    <w:tmpl w:val="CDDA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0867"/>
    <w:multiLevelType w:val="multilevel"/>
    <w:tmpl w:val="43B29526"/>
    <w:lvl w:ilvl="0">
      <w:start w:val="3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9"/>
      <w:numFmt w:val="decimal"/>
      <w:lvlText w:val="%1.%2."/>
      <w:lvlJc w:val="left"/>
      <w:pPr>
        <w:ind w:left="36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  <w:vertAlign w:val="baseline"/>
      </w:rPr>
    </w:lvl>
  </w:abstractNum>
  <w:abstractNum w:abstractNumId="15">
    <w:nsid w:val="50F766C1"/>
    <w:multiLevelType w:val="hybridMultilevel"/>
    <w:tmpl w:val="386E66BE"/>
    <w:lvl w:ilvl="0" w:tplc="8B281FB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9877CA"/>
    <w:multiLevelType w:val="hybridMultilevel"/>
    <w:tmpl w:val="CFF2EF7E"/>
    <w:lvl w:ilvl="0" w:tplc="FECC67C0">
      <w:start w:val="1"/>
      <w:numFmt w:val="upperRoman"/>
      <w:lvlText w:val="%1."/>
      <w:lvlJc w:val="left"/>
      <w:pPr>
        <w:ind w:left="23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>
    <w:nsid w:val="77554F02"/>
    <w:multiLevelType w:val="multilevel"/>
    <w:tmpl w:val="85CA3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8">
    <w:nsid w:val="790C1B45"/>
    <w:multiLevelType w:val="hybridMultilevel"/>
    <w:tmpl w:val="4FF2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35B4F"/>
    <w:rsid w:val="00044CE4"/>
    <w:rsid w:val="000E4BAF"/>
    <w:rsid w:val="00170527"/>
    <w:rsid w:val="001921D8"/>
    <w:rsid w:val="001A3225"/>
    <w:rsid w:val="001F7348"/>
    <w:rsid w:val="00206B18"/>
    <w:rsid w:val="00322363"/>
    <w:rsid w:val="00357168"/>
    <w:rsid w:val="003840F1"/>
    <w:rsid w:val="003976DD"/>
    <w:rsid w:val="003B38BD"/>
    <w:rsid w:val="003D3052"/>
    <w:rsid w:val="003D757A"/>
    <w:rsid w:val="003F5417"/>
    <w:rsid w:val="00415A65"/>
    <w:rsid w:val="004161DE"/>
    <w:rsid w:val="004731B6"/>
    <w:rsid w:val="00540152"/>
    <w:rsid w:val="006329A4"/>
    <w:rsid w:val="00690EB5"/>
    <w:rsid w:val="007B0CFC"/>
    <w:rsid w:val="007D3A95"/>
    <w:rsid w:val="00876BB5"/>
    <w:rsid w:val="00885301"/>
    <w:rsid w:val="0090394A"/>
    <w:rsid w:val="00911461"/>
    <w:rsid w:val="00935B4F"/>
    <w:rsid w:val="00992FBD"/>
    <w:rsid w:val="00A5432B"/>
    <w:rsid w:val="00B925D8"/>
    <w:rsid w:val="00BA4A77"/>
    <w:rsid w:val="00BD14DF"/>
    <w:rsid w:val="00DE02AB"/>
    <w:rsid w:val="00E74018"/>
    <w:rsid w:val="00E74F5C"/>
    <w:rsid w:val="00EE19B8"/>
    <w:rsid w:val="00FE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8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935B4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935B4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935B4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935B4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935B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935B4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B400E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400E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00E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400E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400E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400ED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935B4F"/>
    <w:pPr>
      <w:spacing w:line="276" w:lineRule="auto"/>
    </w:pPr>
    <w:rPr>
      <w:color w:val="000000"/>
      <w:sz w:val="22"/>
    </w:rPr>
  </w:style>
  <w:style w:type="table" w:customStyle="1" w:styleId="TableNormal1">
    <w:name w:val="Table Normal1"/>
    <w:uiPriority w:val="99"/>
    <w:rsid w:val="00935B4F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35B4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link w:val="a3"/>
    <w:uiPriority w:val="10"/>
    <w:rsid w:val="00B400E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35B4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11"/>
    <w:rsid w:val="00B400ED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935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BD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357168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color w:val="auto"/>
      <w:sz w:val="20"/>
    </w:rPr>
  </w:style>
  <w:style w:type="character" w:customStyle="1" w:styleId="aa">
    <w:name w:val="Текст Знак"/>
    <w:basedOn w:val="a0"/>
    <w:link w:val="a9"/>
    <w:uiPriority w:val="99"/>
    <w:rsid w:val="00357168"/>
    <w:rPr>
      <w:rFonts w:ascii="Courier New" w:eastAsia="Times New Roman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8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935B4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935B4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935B4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935B4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935B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935B4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B400E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400E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00E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400E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400E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400ED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935B4F"/>
    <w:pPr>
      <w:spacing w:line="276" w:lineRule="auto"/>
    </w:pPr>
    <w:rPr>
      <w:color w:val="000000"/>
      <w:sz w:val="22"/>
    </w:rPr>
  </w:style>
  <w:style w:type="table" w:customStyle="1" w:styleId="TableNormal1">
    <w:name w:val="Table Normal1"/>
    <w:uiPriority w:val="99"/>
    <w:rsid w:val="00935B4F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35B4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link w:val="a3"/>
    <w:uiPriority w:val="10"/>
    <w:rsid w:val="00B400E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35B4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11"/>
    <w:rsid w:val="00B400ED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935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BD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урегулированию споров между участниками образовательного процесса.docx</vt:lpstr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урегулированию споров между участниками образовательного процесса.docx</dc:title>
  <dc:creator>User</dc:creator>
  <cp:lastModifiedBy>МДОУ ЦРР дс №350</cp:lastModifiedBy>
  <cp:revision>15</cp:revision>
  <cp:lastPrinted>2019-08-22T10:19:00Z</cp:lastPrinted>
  <dcterms:created xsi:type="dcterms:W3CDTF">2015-01-26T07:40:00Z</dcterms:created>
  <dcterms:modified xsi:type="dcterms:W3CDTF">2019-08-22T10:21:00Z</dcterms:modified>
</cp:coreProperties>
</file>